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5467" w:rsidRPr="000769EC" w:rsidRDefault="00105467">
      <w:pPr>
        <w:spacing w:after="1" w:line="220" w:lineRule="atLeast"/>
        <w:jc w:val="center"/>
        <w:rPr>
          <w:rFonts w:ascii="Times New Roman" w:hAnsi="Times New Roman" w:cs="Times New Roman"/>
          <w:sz w:val="28"/>
          <w:szCs w:val="28"/>
        </w:rPr>
      </w:pPr>
      <w:r w:rsidRPr="000769EC">
        <w:rPr>
          <w:rFonts w:ascii="Times New Roman" w:hAnsi="Times New Roman" w:cs="Times New Roman"/>
          <w:b/>
          <w:sz w:val="28"/>
          <w:szCs w:val="28"/>
        </w:rPr>
        <w:t>МЕТОДИКА</w:t>
      </w:r>
    </w:p>
    <w:p w:rsidR="00105467" w:rsidRPr="000769EC" w:rsidRDefault="00105467" w:rsidP="00105467">
      <w:pPr>
        <w:spacing w:after="1" w:line="220" w:lineRule="atLeast"/>
        <w:jc w:val="center"/>
        <w:rPr>
          <w:rFonts w:ascii="Times New Roman" w:hAnsi="Times New Roman" w:cs="Times New Roman"/>
          <w:sz w:val="28"/>
          <w:szCs w:val="28"/>
        </w:rPr>
      </w:pPr>
      <w:r w:rsidRPr="000769EC">
        <w:rPr>
          <w:rFonts w:ascii="Times New Roman" w:hAnsi="Times New Roman" w:cs="Times New Roman"/>
          <w:b/>
          <w:sz w:val="28"/>
          <w:szCs w:val="28"/>
        </w:rPr>
        <w:t>РАСЧЕТА НОРМАТИВОВ ДЛЯ ОПРЕДЕЛЕНИЯ ОБЩЕГО ОБЪЕМА СУБВЕНЦИЙ,</w:t>
      </w:r>
      <w:r w:rsidRPr="000769EC">
        <w:rPr>
          <w:rFonts w:ascii="Times New Roman" w:hAnsi="Times New Roman" w:cs="Times New Roman"/>
          <w:sz w:val="28"/>
          <w:szCs w:val="28"/>
        </w:rPr>
        <w:t xml:space="preserve"> </w:t>
      </w:r>
      <w:r w:rsidRPr="000769EC">
        <w:rPr>
          <w:rFonts w:ascii="Times New Roman" w:hAnsi="Times New Roman" w:cs="Times New Roman"/>
          <w:b/>
          <w:sz w:val="28"/>
          <w:szCs w:val="28"/>
        </w:rPr>
        <w:t>ПРЕДОСТАВЛЯЕМЫХ МЕСТНОМУ БЮДЖЕТУ ГОРОДСКОГО ОКРУГА ГОРОДА</w:t>
      </w:r>
      <w:r w:rsidRPr="000769EC">
        <w:rPr>
          <w:rFonts w:ascii="Times New Roman" w:hAnsi="Times New Roman" w:cs="Times New Roman"/>
          <w:sz w:val="28"/>
          <w:szCs w:val="28"/>
        </w:rPr>
        <w:t xml:space="preserve"> </w:t>
      </w:r>
      <w:r w:rsidRPr="000769EC">
        <w:rPr>
          <w:rFonts w:ascii="Times New Roman" w:hAnsi="Times New Roman" w:cs="Times New Roman"/>
          <w:b/>
          <w:sz w:val="28"/>
          <w:szCs w:val="28"/>
        </w:rPr>
        <w:t>НОВОСИБИРСКА ИЗ ОБЛАСТНОГО БЮДЖЕТА НОВОСИБИРСКОЙ ОБЛАСТИ ДЛЯ</w:t>
      </w:r>
      <w:r w:rsidRPr="000769EC">
        <w:rPr>
          <w:rFonts w:ascii="Times New Roman" w:hAnsi="Times New Roman" w:cs="Times New Roman"/>
          <w:sz w:val="28"/>
          <w:szCs w:val="28"/>
        </w:rPr>
        <w:t xml:space="preserve"> </w:t>
      </w:r>
      <w:r w:rsidRPr="000769EC">
        <w:rPr>
          <w:rFonts w:ascii="Times New Roman" w:hAnsi="Times New Roman" w:cs="Times New Roman"/>
          <w:b/>
          <w:sz w:val="28"/>
          <w:szCs w:val="28"/>
        </w:rPr>
        <w:t>ОСУЩЕСТВЛЕНИЯ ОРГАНАМИ МЕСТНОГО САМОУПРАВЛЕНИЯ ГОРОДСКОГО</w:t>
      </w:r>
    </w:p>
    <w:p w:rsidR="00105467" w:rsidRPr="000769EC" w:rsidRDefault="00105467" w:rsidP="00105467">
      <w:pPr>
        <w:spacing w:after="1" w:line="220" w:lineRule="atLeast"/>
        <w:jc w:val="center"/>
        <w:rPr>
          <w:rFonts w:ascii="Times New Roman" w:hAnsi="Times New Roman" w:cs="Times New Roman"/>
          <w:sz w:val="28"/>
          <w:szCs w:val="28"/>
        </w:rPr>
      </w:pPr>
      <w:r w:rsidRPr="000769EC">
        <w:rPr>
          <w:rFonts w:ascii="Times New Roman" w:hAnsi="Times New Roman" w:cs="Times New Roman"/>
          <w:b/>
          <w:sz w:val="28"/>
          <w:szCs w:val="28"/>
        </w:rPr>
        <w:t xml:space="preserve">ОКРУГА </w:t>
      </w:r>
      <w:r w:rsidR="008462DF" w:rsidRPr="000769EC">
        <w:rPr>
          <w:rFonts w:ascii="Times New Roman" w:hAnsi="Times New Roman" w:cs="Times New Roman"/>
          <w:b/>
          <w:sz w:val="28"/>
          <w:szCs w:val="28"/>
        </w:rPr>
        <w:t xml:space="preserve">ГОРОДА НОВОСИБИРСКА ОТДЕЛЬНЫХ </w:t>
      </w:r>
      <w:r w:rsidRPr="000769EC">
        <w:rPr>
          <w:rFonts w:ascii="Times New Roman" w:hAnsi="Times New Roman" w:cs="Times New Roman"/>
          <w:b/>
          <w:sz w:val="28"/>
          <w:szCs w:val="28"/>
        </w:rPr>
        <w:t>ГОСУДАРСТВЕННЫХ</w:t>
      </w:r>
      <w:r w:rsidRPr="000769EC">
        <w:rPr>
          <w:rFonts w:ascii="Times New Roman" w:hAnsi="Times New Roman" w:cs="Times New Roman"/>
          <w:sz w:val="28"/>
          <w:szCs w:val="28"/>
        </w:rPr>
        <w:t xml:space="preserve"> </w:t>
      </w:r>
      <w:r w:rsidRPr="000769EC">
        <w:rPr>
          <w:rFonts w:ascii="Times New Roman" w:hAnsi="Times New Roman" w:cs="Times New Roman"/>
          <w:b/>
          <w:sz w:val="28"/>
          <w:szCs w:val="28"/>
        </w:rPr>
        <w:t>ПОЛНОМОЧИЙ НОВОСИБИРСКОЙ ОБЛАСТИ ПО ОБЕСПЕЧЕНИЮ</w:t>
      </w:r>
      <w:r w:rsidRPr="000769EC">
        <w:rPr>
          <w:rFonts w:ascii="Times New Roman" w:hAnsi="Times New Roman" w:cs="Times New Roman"/>
          <w:sz w:val="28"/>
          <w:szCs w:val="28"/>
        </w:rPr>
        <w:t xml:space="preserve"> </w:t>
      </w:r>
      <w:r w:rsidRPr="000769EC">
        <w:rPr>
          <w:rFonts w:ascii="Times New Roman" w:hAnsi="Times New Roman" w:cs="Times New Roman"/>
          <w:b/>
          <w:sz w:val="28"/>
          <w:szCs w:val="28"/>
        </w:rPr>
        <w:t>СОЦИАЛЬНОГО ОБСЛУЖИВАНИЯ ОТДЕЛЬНЫХ КАТЕГОРИЙ ГРАЖДАН</w:t>
      </w:r>
    </w:p>
    <w:p w:rsidR="00105467" w:rsidRPr="000769EC" w:rsidRDefault="00105467">
      <w:pPr>
        <w:spacing w:after="1" w:line="220" w:lineRule="atLeast"/>
        <w:ind w:firstLine="540"/>
        <w:jc w:val="both"/>
        <w:outlineLvl w:val="0"/>
        <w:rPr>
          <w:rFonts w:ascii="Times New Roman" w:hAnsi="Times New Roman" w:cs="Times New Roman"/>
          <w:sz w:val="28"/>
          <w:szCs w:val="28"/>
        </w:rPr>
      </w:pPr>
    </w:p>
    <w:p w:rsidR="00E32D7F" w:rsidRPr="000769EC" w:rsidRDefault="00E32D7F" w:rsidP="000769EC">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Настоящая Методика определяет порядок расчета нормативов для определения общего годового объема субвенций, предоставляемых местному бюджету городского округа города Новосибирска из областного бюджета Новосибирской области для осуществления органами местного самоуправления городского округа города Новосибирска отдельных государственных полномочий Новосибирской области по обеспечению социального обслуживания отдельных категорий граждан.</w:t>
      </w:r>
    </w:p>
    <w:p w:rsidR="00E32D7F" w:rsidRPr="000769EC" w:rsidRDefault="00E32D7F" w:rsidP="000769EC">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Расчет годового объема субвенций, необходимых местному бюджету городского округа города Новосибирска для осуществления органами местного самоуправления городского округа города Новосибирска отдельных государственных полномочий по социальному обслуживанию инвалидов, граждан пожилого возраста, граждан, находящихся в трудной жизненной ситуации, детей-сирот, безнадзорных детей, детей, оставшихся без попечения родителей, а также по содержанию и обеспечению деятельности учреждений социального обслуживания и на администрирование в области социального обслуживания (</w:t>
      </w:r>
      <w:proofErr w:type="spellStart"/>
      <w:r w:rsidRPr="000769EC">
        <w:rPr>
          <w:rFonts w:ascii="Times New Roman" w:hAnsi="Times New Roman" w:cs="Times New Roman"/>
          <w:bCs/>
          <w:sz w:val="28"/>
          <w:szCs w:val="28"/>
        </w:rPr>
        <w:t>Sоб</w:t>
      </w:r>
      <w:proofErr w:type="spellEnd"/>
      <w:r w:rsidRPr="000769EC">
        <w:rPr>
          <w:rFonts w:ascii="Times New Roman" w:hAnsi="Times New Roman" w:cs="Times New Roman"/>
          <w:bCs/>
          <w:sz w:val="28"/>
          <w:szCs w:val="28"/>
        </w:rPr>
        <w:t>) определяется по формуле:</w:t>
      </w:r>
    </w:p>
    <w:p w:rsidR="00E32D7F" w:rsidRPr="000769EC" w:rsidRDefault="00E32D7F" w:rsidP="00E32D7F">
      <w:pPr>
        <w:autoSpaceDE w:val="0"/>
        <w:autoSpaceDN w:val="0"/>
        <w:adjustRightInd w:val="0"/>
        <w:spacing w:after="0" w:line="240" w:lineRule="auto"/>
        <w:ind w:firstLine="540"/>
        <w:jc w:val="both"/>
        <w:outlineLvl w:val="0"/>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Sоб</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Sобс</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Sадм</w:t>
      </w:r>
      <w:proofErr w:type="spellEnd"/>
      <w:r w:rsidRPr="000769EC">
        <w:rPr>
          <w:rFonts w:ascii="Times New Roman" w:hAnsi="Times New Roman" w:cs="Times New Roman"/>
          <w:bCs/>
          <w:sz w:val="28"/>
          <w:szCs w:val="28"/>
        </w:rPr>
        <w:t>,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Sобс</w:t>
      </w:r>
      <w:proofErr w:type="spellEnd"/>
      <w:r w:rsidRPr="000769EC">
        <w:rPr>
          <w:rFonts w:ascii="Times New Roman" w:hAnsi="Times New Roman" w:cs="Times New Roman"/>
          <w:bCs/>
          <w:sz w:val="28"/>
          <w:szCs w:val="28"/>
        </w:rPr>
        <w:t xml:space="preserve"> - годовой объем субвенций, необходимых местному бюджету городского округа города Новосибирска для осуществления органами местного самоуправления городского округа города Новосибирска отдельных государственных полномочий по социальному обслуживанию инвалидов, граждан пожилого возраста, граждан, находящихся в трудной жизненной ситуации, детей-сирот, безнадзорных детей, детей, оставшихся без попечения родителей, а также содержания и обеспечения деятельности учреждений социального обслуживания;</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Sадм</w:t>
      </w:r>
      <w:proofErr w:type="spellEnd"/>
      <w:r w:rsidRPr="000769EC">
        <w:rPr>
          <w:rFonts w:ascii="Times New Roman" w:hAnsi="Times New Roman" w:cs="Times New Roman"/>
          <w:bCs/>
          <w:sz w:val="28"/>
          <w:szCs w:val="28"/>
        </w:rPr>
        <w:t xml:space="preserve"> - годовой объем субвенций, необходимых местному бюджету городского округа города Новосибирска на осуществление администрирования отдельных государственных полномочий по социальному обслуживанию.</w:t>
      </w:r>
    </w:p>
    <w:p w:rsidR="00183B16" w:rsidRPr="00183B16" w:rsidRDefault="00E32D7F" w:rsidP="00183B16">
      <w:pPr>
        <w:pStyle w:val="a3"/>
        <w:numPr>
          <w:ilvl w:val="0"/>
          <w:numId w:val="1"/>
        </w:numPr>
        <w:autoSpaceDE w:val="0"/>
        <w:autoSpaceDN w:val="0"/>
        <w:adjustRightInd w:val="0"/>
        <w:spacing w:before="280" w:after="120" w:line="240" w:lineRule="auto"/>
        <w:jc w:val="both"/>
        <w:rPr>
          <w:rFonts w:ascii="Times New Roman" w:hAnsi="Times New Roman" w:cs="Times New Roman"/>
          <w:bCs/>
          <w:sz w:val="28"/>
          <w:szCs w:val="28"/>
        </w:rPr>
      </w:pPr>
      <w:r w:rsidRPr="00183B16">
        <w:rPr>
          <w:rFonts w:ascii="Times New Roman" w:hAnsi="Times New Roman" w:cs="Times New Roman"/>
          <w:bCs/>
          <w:sz w:val="28"/>
          <w:szCs w:val="28"/>
        </w:rPr>
        <w:t>Расчет годового объема субвенций (</w:t>
      </w:r>
      <w:proofErr w:type="spellStart"/>
      <w:r w:rsidRPr="00183B16">
        <w:rPr>
          <w:rFonts w:ascii="Times New Roman" w:hAnsi="Times New Roman" w:cs="Times New Roman"/>
          <w:bCs/>
          <w:sz w:val="28"/>
          <w:szCs w:val="28"/>
        </w:rPr>
        <w:t>Sобс</w:t>
      </w:r>
      <w:proofErr w:type="spellEnd"/>
      <w:r w:rsidRPr="00183B16">
        <w:rPr>
          <w:rFonts w:ascii="Times New Roman" w:hAnsi="Times New Roman" w:cs="Times New Roman"/>
          <w:bCs/>
          <w:sz w:val="28"/>
          <w:szCs w:val="28"/>
        </w:rPr>
        <w:t>) определяется по формуле:</w:t>
      </w:r>
    </w:p>
    <w:p w:rsidR="00E32D7F" w:rsidRPr="000769EC" w:rsidRDefault="00E32D7F" w:rsidP="00183B16">
      <w:pPr>
        <w:autoSpaceDE w:val="0"/>
        <w:autoSpaceDN w:val="0"/>
        <w:adjustRightInd w:val="0"/>
        <w:spacing w:after="12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Sобс</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Нжит</w:t>
      </w:r>
      <w:proofErr w:type="spellEnd"/>
      <w:r w:rsidRPr="000769EC">
        <w:rPr>
          <w:rFonts w:ascii="Times New Roman" w:hAnsi="Times New Roman" w:cs="Times New Roman"/>
          <w:bCs/>
          <w:sz w:val="28"/>
          <w:szCs w:val="28"/>
        </w:rPr>
        <w:t xml:space="preserve"> x </w:t>
      </w:r>
      <w:proofErr w:type="spellStart"/>
      <w:r w:rsidRPr="000769EC">
        <w:rPr>
          <w:rFonts w:ascii="Times New Roman" w:hAnsi="Times New Roman" w:cs="Times New Roman"/>
          <w:bCs/>
          <w:sz w:val="28"/>
          <w:szCs w:val="28"/>
        </w:rPr>
        <w:t>Пжит</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Нкм</w:t>
      </w:r>
      <w:proofErr w:type="spellEnd"/>
      <w:r w:rsidRPr="000769EC">
        <w:rPr>
          <w:rFonts w:ascii="Times New Roman" w:hAnsi="Times New Roman" w:cs="Times New Roman"/>
          <w:bCs/>
          <w:sz w:val="28"/>
          <w:szCs w:val="28"/>
        </w:rPr>
        <w:t xml:space="preserve"> x </w:t>
      </w:r>
      <w:proofErr w:type="spellStart"/>
      <w:r w:rsidRPr="000769EC">
        <w:rPr>
          <w:rFonts w:ascii="Times New Roman" w:hAnsi="Times New Roman" w:cs="Times New Roman"/>
          <w:bCs/>
          <w:sz w:val="28"/>
          <w:szCs w:val="28"/>
        </w:rPr>
        <w:t>Пкм</w:t>
      </w:r>
      <w:proofErr w:type="spellEnd"/>
      <w:r w:rsidRPr="000769EC">
        <w:rPr>
          <w:rFonts w:ascii="Times New Roman" w:hAnsi="Times New Roman" w:cs="Times New Roman"/>
          <w:bCs/>
          <w:sz w:val="28"/>
          <w:szCs w:val="28"/>
        </w:rPr>
        <w:t>, где:</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lastRenderedPageBreak/>
        <w:t>Нжит</w:t>
      </w:r>
      <w:proofErr w:type="spellEnd"/>
      <w:r w:rsidRPr="000769EC">
        <w:rPr>
          <w:rFonts w:ascii="Times New Roman" w:hAnsi="Times New Roman" w:cs="Times New Roman"/>
          <w:bCs/>
          <w:sz w:val="28"/>
          <w:szCs w:val="28"/>
        </w:rPr>
        <w:t xml:space="preserve"> - норматив расходов на одного обслуживаемого в год в полустационарном и нестационарном учреждении (отделении) социального обслуживания;</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Пжит</w:t>
      </w:r>
      <w:proofErr w:type="spellEnd"/>
      <w:r w:rsidRPr="000769EC">
        <w:rPr>
          <w:rFonts w:ascii="Times New Roman" w:hAnsi="Times New Roman" w:cs="Times New Roman"/>
          <w:bCs/>
          <w:sz w:val="28"/>
          <w:szCs w:val="28"/>
        </w:rPr>
        <w:t xml:space="preserve"> - плановая численность обслуживаемых на год в полустационарном и нестационарном учреждении (отделении) социального обслуживания;</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Нкм</w:t>
      </w:r>
      <w:proofErr w:type="spellEnd"/>
      <w:r w:rsidRPr="000769EC">
        <w:rPr>
          <w:rFonts w:ascii="Times New Roman" w:hAnsi="Times New Roman" w:cs="Times New Roman"/>
          <w:bCs/>
          <w:sz w:val="28"/>
          <w:szCs w:val="28"/>
        </w:rPr>
        <w:t xml:space="preserve"> - норматив расходов на содержание одного койко-места в год в стационарном учреждении (отделении) социального обслуживания;</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Пкм</w:t>
      </w:r>
      <w:proofErr w:type="spellEnd"/>
      <w:r w:rsidRPr="000769EC">
        <w:rPr>
          <w:rFonts w:ascii="Times New Roman" w:hAnsi="Times New Roman" w:cs="Times New Roman"/>
          <w:bCs/>
          <w:sz w:val="28"/>
          <w:szCs w:val="28"/>
        </w:rPr>
        <w:t xml:space="preserve"> - плановое количество койко-мест на год в стационарных учреждениях (отделениях) социального обслуживания.</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1.1. Расчет годового норматива расходов на одного обслуживаемого (</w:t>
      </w:r>
      <w:proofErr w:type="spellStart"/>
      <w:r w:rsidRPr="000769EC">
        <w:rPr>
          <w:rFonts w:ascii="Times New Roman" w:hAnsi="Times New Roman" w:cs="Times New Roman"/>
          <w:bCs/>
          <w:sz w:val="28"/>
          <w:szCs w:val="28"/>
        </w:rPr>
        <w:t>Нжит</w:t>
      </w:r>
      <w:proofErr w:type="spellEnd"/>
      <w:r w:rsidRPr="000769EC">
        <w:rPr>
          <w:rFonts w:ascii="Times New Roman" w:hAnsi="Times New Roman" w:cs="Times New Roman"/>
          <w:bCs/>
          <w:sz w:val="28"/>
          <w:szCs w:val="28"/>
        </w:rPr>
        <w:t>) в полустационарном и нестационарном учреждении (отделении) социального обслуживания осуществляется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Нжит</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Нсо</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Пфжит</w:t>
      </w:r>
      <w:proofErr w:type="spellEnd"/>
      <w:r w:rsidRPr="000769EC">
        <w:rPr>
          <w:rFonts w:ascii="Times New Roman" w:hAnsi="Times New Roman" w:cs="Times New Roman"/>
          <w:bCs/>
          <w:sz w:val="28"/>
          <w:szCs w:val="28"/>
        </w:rPr>
        <w:t>,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Нсо</w:t>
      </w:r>
      <w:proofErr w:type="spellEnd"/>
      <w:r w:rsidRPr="000769EC">
        <w:rPr>
          <w:rFonts w:ascii="Times New Roman" w:hAnsi="Times New Roman" w:cs="Times New Roman"/>
          <w:bCs/>
          <w:sz w:val="28"/>
          <w:szCs w:val="28"/>
        </w:rPr>
        <w:t xml:space="preserve"> - годовой объем финансовых затрат на социальное обслуживание в полустационарных и нестационарных учреждениях (отделениях) социального обслуживания;</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Пфжит</w:t>
      </w:r>
      <w:proofErr w:type="spellEnd"/>
      <w:r w:rsidRPr="000769EC">
        <w:rPr>
          <w:rFonts w:ascii="Times New Roman" w:hAnsi="Times New Roman" w:cs="Times New Roman"/>
          <w:bCs/>
          <w:sz w:val="28"/>
          <w:szCs w:val="28"/>
        </w:rPr>
        <w:t xml:space="preserve"> - численность обслуженных за предшествующий год в полустационарных и нестационарных учреждениях (отделениях) социального обслуживания.</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Расчет затрат на социальное обслуживание в полустационарных и нестационарных учреждениях (отделениях) социального обслуживания (</w:t>
      </w:r>
      <w:proofErr w:type="spellStart"/>
      <w:r w:rsidRPr="000769EC">
        <w:rPr>
          <w:rFonts w:ascii="Times New Roman" w:hAnsi="Times New Roman" w:cs="Times New Roman"/>
          <w:bCs/>
          <w:sz w:val="28"/>
          <w:szCs w:val="28"/>
        </w:rPr>
        <w:t>Нсо</w:t>
      </w:r>
      <w:proofErr w:type="spellEnd"/>
      <w:r w:rsidRPr="000769EC">
        <w:rPr>
          <w:rFonts w:ascii="Times New Roman" w:hAnsi="Times New Roman" w:cs="Times New Roman"/>
          <w:bCs/>
          <w:sz w:val="28"/>
          <w:szCs w:val="28"/>
        </w:rPr>
        <w:t>) определяется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Нсо</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Зот</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Нз</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Мз</w:t>
      </w:r>
      <w:proofErr w:type="spellEnd"/>
      <w:r w:rsidRPr="000769EC">
        <w:rPr>
          <w:rFonts w:ascii="Times New Roman" w:hAnsi="Times New Roman" w:cs="Times New Roman"/>
          <w:bCs/>
          <w:sz w:val="28"/>
          <w:szCs w:val="28"/>
        </w:rPr>
        <w:t>, где:</w:t>
      </w:r>
    </w:p>
    <w:p w:rsidR="00E32D7F" w:rsidRPr="000769EC" w:rsidRDefault="00E32D7F" w:rsidP="00DE5E7E">
      <w:pPr>
        <w:autoSpaceDE w:val="0"/>
        <w:autoSpaceDN w:val="0"/>
        <w:adjustRightInd w:val="0"/>
        <w:spacing w:after="0" w:line="240" w:lineRule="auto"/>
        <w:ind w:firstLine="539"/>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Зот</w:t>
      </w:r>
      <w:proofErr w:type="spellEnd"/>
      <w:r w:rsidRPr="000769EC">
        <w:rPr>
          <w:rFonts w:ascii="Times New Roman" w:hAnsi="Times New Roman" w:cs="Times New Roman"/>
          <w:bCs/>
          <w:sz w:val="28"/>
          <w:szCs w:val="28"/>
        </w:rPr>
        <w:t xml:space="preserve"> - затраты на оплату труда с учетом коэффициента увеличения заработной платы на соответствующий финансовый год;</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Нз</w:t>
      </w:r>
      <w:proofErr w:type="spellEnd"/>
      <w:r w:rsidRPr="000769EC">
        <w:rPr>
          <w:rFonts w:ascii="Times New Roman" w:hAnsi="Times New Roman" w:cs="Times New Roman"/>
          <w:bCs/>
          <w:sz w:val="28"/>
          <w:szCs w:val="28"/>
        </w:rPr>
        <w:t xml:space="preserve"> - начисления на оплату труда, установленные бюджетным и налоговым законодательством;</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Мз</w:t>
      </w:r>
      <w:proofErr w:type="spellEnd"/>
      <w:r w:rsidRPr="000769EC">
        <w:rPr>
          <w:rFonts w:ascii="Times New Roman" w:hAnsi="Times New Roman" w:cs="Times New Roman"/>
          <w:bCs/>
          <w:sz w:val="28"/>
          <w:szCs w:val="28"/>
        </w:rPr>
        <w:t xml:space="preserve"> - материальные затраты с учетом индекса-дефлятора на соответствующий финансовый год.</w:t>
      </w:r>
    </w:p>
    <w:p w:rsidR="00E32D7F"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Расчет материальных затрат (</w:t>
      </w:r>
      <w:proofErr w:type="spellStart"/>
      <w:r w:rsidRPr="000769EC">
        <w:rPr>
          <w:rFonts w:ascii="Times New Roman" w:hAnsi="Times New Roman" w:cs="Times New Roman"/>
          <w:bCs/>
          <w:sz w:val="28"/>
          <w:szCs w:val="28"/>
        </w:rPr>
        <w:t>Мз</w:t>
      </w:r>
      <w:proofErr w:type="spellEnd"/>
      <w:r w:rsidRPr="000769EC">
        <w:rPr>
          <w:rFonts w:ascii="Times New Roman" w:hAnsi="Times New Roman" w:cs="Times New Roman"/>
          <w:bCs/>
          <w:sz w:val="28"/>
          <w:szCs w:val="28"/>
        </w:rPr>
        <w:t>) производится по формуле:</w:t>
      </w:r>
    </w:p>
    <w:p w:rsidR="00183B16" w:rsidRPr="000769EC" w:rsidRDefault="00183B16" w:rsidP="00183B16">
      <w:pPr>
        <w:autoSpaceDE w:val="0"/>
        <w:autoSpaceDN w:val="0"/>
        <w:adjustRightInd w:val="0"/>
        <w:spacing w:after="0" w:line="240" w:lineRule="auto"/>
        <w:ind w:firstLine="539"/>
        <w:jc w:val="both"/>
        <w:rPr>
          <w:rFonts w:ascii="Times New Roman" w:hAnsi="Times New Roman" w:cs="Times New Roman"/>
          <w:bCs/>
          <w:sz w:val="28"/>
          <w:szCs w:val="28"/>
        </w:rPr>
      </w:pPr>
    </w:p>
    <w:p w:rsidR="00E32D7F"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Мз</w:t>
      </w:r>
      <w:proofErr w:type="spellEnd"/>
      <w:r w:rsidRPr="000769EC">
        <w:rPr>
          <w:rFonts w:ascii="Times New Roman" w:hAnsi="Times New Roman" w:cs="Times New Roman"/>
          <w:bCs/>
          <w:sz w:val="28"/>
          <w:szCs w:val="28"/>
        </w:rPr>
        <w:t xml:space="preserve"> = (Русл + </w:t>
      </w:r>
      <w:proofErr w:type="spellStart"/>
      <w:r w:rsidRPr="000769EC">
        <w:rPr>
          <w:rFonts w:ascii="Times New Roman" w:hAnsi="Times New Roman" w:cs="Times New Roman"/>
          <w:bCs/>
          <w:sz w:val="28"/>
          <w:szCs w:val="28"/>
        </w:rPr>
        <w:t>Рсос</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Рсмз</w:t>
      </w:r>
      <w:proofErr w:type="spellEnd"/>
      <w:r w:rsidRPr="000769EC">
        <w:rPr>
          <w:rFonts w:ascii="Times New Roman" w:hAnsi="Times New Roman" w:cs="Times New Roman"/>
          <w:bCs/>
          <w:sz w:val="28"/>
          <w:szCs w:val="28"/>
        </w:rPr>
        <w:t>) x d, где:</w:t>
      </w:r>
    </w:p>
    <w:p w:rsidR="00183B16" w:rsidRPr="000769EC" w:rsidRDefault="00183B16"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183B16">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Русл - затраты на приобретение услуг за период, предшествующий расчетному;</w:t>
      </w:r>
    </w:p>
    <w:p w:rsidR="00183B16"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lastRenderedPageBreak/>
        <w:t>Рсос</w:t>
      </w:r>
      <w:proofErr w:type="spellEnd"/>
      <w:r w:rsidRPr="000769EC">
        <w:rPr>
          <w:rFonts w:ascii="Times New Roman" w:hAnsi="Times New Roman" w:cs="Times New Roman"/>
          <w:bCs/>
          <w:sz w:val="28"/>
          <w:szCs w:val="28"/>
        </w:rPr>
        <w:t xml:space="preserve"> - затраты на увеличение стоимости основных средств (за исключением расходов на капитальный ремонт) за период, предшествующий расчетному;</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Рсмз</w:t>
      </w:r>
      <w:proofErr w:type="spellEnd"/>
      <w:r w:rsidRPr="000769EC">
        <w:rPr>
          <w:rFonts w:ascii="Times New Roman" w:hAnsi="Times New Roman" w:cs="Times New Roman"/>
          <w:bCs/>
          <w:sz w:val="28"/>
          <w:szCs w:val="28"/>
        </w:rPr>
        <w:t xml:space="preserve"> - затраты на увеличение стоимости материальных запасов и другие расходы за период, предшествующий расчетному;</w:t>
      </w:r>
    </w:p>
    <w:p w:rsidR="00E32D7F" w:rsidRPr="000769EC" w:rsidRDefault="00E32D7F" w:rsidP="00DE5E7E">
      <w:pPr>
        <w:autoSpaceDE w:val="0"/>
        <w:autoSpaceDN w:val="0"/>
        <w:adjustRightInd w:val="0"/>
        <w:spacing w:before="12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d - индекс-дефлятор.</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1.2. Расчет годового норматива расходов на обслуживание одного койко-места (</w:t>
      </w:r>
      <w:proofErr w:type="spellStart"/>
      <w:r w:rsidRPr="000769EC">
        <w:rPr>
          <w:rFonts w:ascii="Times New Roman" w:hAnsi="Times New Roman" w:cs="Times New Roman"/>
          <w:bCs/>
          <w:sz w:val="28"/>
          <w:szCs w:val="28"/>
        </w:rPr>
        <w:t>Нкм</w:t>
      </w:r>
      <w:proofErr w:type="spellEnd"/>
      <w:r w:rsidRPr="000769EC">
        <w:rPr>
          <w:rFonts w:ascii="Times New Roman" w:hAnsi="Times New Roman" w:cs="Times New Roman"/>
          <w:bCs/>
          <w:sz w:val="28"/>
          <w:szCs w:val="28"/>
        </w:rPr>
        <w:t>) в стационарном учреждении (отделении) социального обслуживания осуществляется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Нкм</w:t>
      </w:r>
      <w:proofErr w:type="spellEnd"/>
      <w:r w:rsidRPr="000769EC">
        <w:rPr>
          <w:rFonts w:ascii="Times New Roman" w:hAnsi="Times New Roman" w:cs="Times New Roman"/>
          <w:bCs/>
          <w:sz w:val="28"/>
          <w:szCs w:val="28"/>
        </w:rPr>
        <w:t xml:space="preserve"> = Нсо1 / </w:t>
      </w:r>
      <w:proofErr w:type="spellStart"/>
      <w:r w:rsidRPr="000769EC">
        <w:rPr>
          <w:rFonts w:ascii="Times New Roman" w:hAnsi="Times New Roman" w:cs="Times New Roman"/>
          <w:bCs/>
          <w:sz w:val="28"/>
          <w:szCs w:val="28"/>
        </w:rPr>
        <w:t>Пкм</w:t>
      </w:r>
      <w:proofErr w:type="spellEnd"/>
      <w:r w:rsidRPr="000769EC">
        <w:rPr>
          <w:rFonts w:ascii="Times New Roman" w:hAnsi="Times New Roman" w:cs="Times New Roman"/>
          <w:bCs/>
          <w:sz w:val="28"/>
          <w:szCs w:val="28"/>
        </w:rPr>
        <w:t>,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Нсо1 - годовой объем финансовых затрат на содержание и обеспечение деятельности стационарных учреждений (отделений) социального обслуживания;</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Пкм</w:t>
      </w:r>
      <w:proofErr w:type="spellEnd"/>
      <w:r w:rsidRPr="000769EC">
        <w:rPr>
          <w:rFonts w:ascii="Times New Roman" w:hAnsi="Times New Roman" w:cs="Times New Roman"/>
          <w:bCs/>
          <w:sz w:val="28"/>
          <w:szCs w:val="28"/>
        </w:rPr>
        <w:t xml:space="preserve"> - общее количество койко-мест в стационарных учреждениях (отделениях) социального обслуживания.</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Расчет затрат на социальное обслуживание в стационарном учреждении (отделении) социального обслуживания (Нсо1) определяется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Нсо1 = Зот1 + Нз1 + Мз1,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Зот1 - затраты на оплату труда с учетом коэффициента увеличения заработной платы на соответствующий финансовый год;</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Нз1 - начисления на оплату труда, установленные бюджетным и налоговым законодательством;</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Мз1 - материальные затраты с учетом индекса-дефлятора на соответствующий финансовый год.</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Расчет материальных затрат (Мз1) производится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Пр1 = (Русл1 + Рсос1 + Рсмз1) x d,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Русл1 - затраты на приобретение услуг за период, предшествующий расчетному;</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Рсос1 - затраты на увеличение стоимости основных средств (за исключением расходов на капитальный ремонт) за период, предшествующий расчетному;</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Рсмз1 - затраты на увеличение стоимости материальных запасов и другие расходы за период, предшествующий расчетному;</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d - индекс-дефлятор.</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lastRenderedPageBreak/>
        <w:t>2. Расчет годового объема субвенций, необходимых местному бюджету городского округа города Новосибирска на осуществление администрирования отдельных государственных полномочий по социальному обслуживанию (</w:t>
      </w:r>
      <w:proofErr w:type="spellStart"/>
      <w:r w:rsidRPr="000769EC">
        <w:rPr>
          <w:rFonts w:ascii="Times New Roman" w:hAnsi="Times New Roman" w:cs="Times New Roman"/>
          <w:bCs/>
          <w:sz w:val="28"/>
          <w:szCs w:val="28"/>
        </w:rPr>
        <w:t>Sадм</w:t>
      </w:r>
      <w:proofErr w:type="spellEnd"/>
      <w:r w:rsidRPr="000769EC">
        <w:rPr>
          <w:rFonts w:ascii="Times New Roman" w:hAnsi="Times New Roman" w:cs="Times New Roman"/>
          <w:bCs/>
          <w:sz w:val="28"/>
          <w:szCs w:val="28"/>
        </w:rPr>
        <w:t>) определяется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Default="00E32D7F" w:rsidP="00183B16">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Sадм</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Нбз</w:t>
      </w:r>
      <w:proofErr w:type="spellEnd"/>
      <w:r w:rsidRPr="000769EC">
        <w:rPr>
          <w:rFonts w:ascii="Times New Roman" w:hAnsi="Times New Roman" w:cs="Times New Roman"/>
          <w:bCs/>
          <w:sz w:val="28"/>
          <w:szCs w:val="28"/>
        </w:rPr>
        <w:t xml:space="preserve"> x </w:t>
      </w:r>
      <w:proofErr w:type="spellStart"/>
      <w:r w:rsidRPr="000769EC">
        <w:rPr>
          <w:rFonts w:ascii="Times New Roman" w:hAnsi="Times New Roman" w:cs="Times New Roman"/>
          <w:bCs/>
          <w:sz w:val="28"/>
          <w:szCs w:val="28"/>
        </w:rPr>
        <w:t>Чбр</w:t>
      </w:r>
      <w:proofErr w:type="spellEnd"/>
      <w:r w:rsidRPr="000769EC">
        <w:rPr>
          <w:rFonts w:ascii="Times New Roman" w:hAnsi="Times New Roman" w:cs="Times New Roman"/>
          <w:bCs/>
          <w:sz w:val="28"/>
          <w:szCs w:val="28"/>
        </w:rPr>
        <w:t>, где:</w:t>
      </w:r>
    </w:p>
    <w:p w:rsidR="00DE5E7E" w:rsidRPr="000769EC" w:rsidRDefault="00DE5E7E" w:rsidP="00183B16">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Нбз</w:t>
      </w:r>
      <w:proofErr w:type="spellEnd"/>
      <w:r w:rsidRPr="000769EC">
        <w:rPr>
          <w:rFonts w:ascii="Times New Roman" w:hAnsi="Times New Roman" w:cs="Times New Roman"/>
          <w:bCs/>
          <w:sz w:val="28"/>
          <w:szCs w:val="28"/>
        </w:rPr>
        <w:t xml:space="preserve"> - норматив финансовых затрат на осуществление администрирования отдельных государственных полномочий органом местного самоуправления в расчете на один район городского округа города Новосибирска;</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Чбр</w:t>
      </w:r>
      <w:proofErr w:type="spellEnd"/>
      <w:r w:rsidRPr="000769EC">
        <w:rPr>
          <w:rFonts w:ascii="Times New Roman" w:hAnsi="Times New Roman" w:cs="Times New Roman"/>
          <w:bCs/>
          <w:sz w:val="28"/>
          <w:szCs w:val="28"/>
        </w:rPr>
        <w:t xml:space="preserve"> - количество городских районов.</w:t>
      </w:r>
    </w:p>
    <w:p w:rsidR="00E32D7F" w:rsidRPr="000769EC" w:rsidRDefault="00E32D7F" w:rsidP="00E32D7F">
      <w:pPr>
        <w:autoSpaceDE w:val="0"/>
        <w:autoSpaceDN w:val="0"/>
        <w:adjustRightInd w:val="0"/>
        <w:spacing w:before="280" w:after="0" w:line="240" w:lineRule="auto"/>
        <w:ind w:firstLine="540"/>
        <w:jc w:val="both"/>
        <w:rPr>
          <w:rFonts w:ascii="Times New Roman" w:hAnsi="Times New Roman" w:cs="Times New Roman"/>
          <w:bCs/>
          <w:sz w:val="28"/>
          <w:szCs w:val="28"/>
        </w:rPr>
      </w:pPr>
      <w:r w:rsidRPr="000769EC">
        <w:rPr>
          <w:rFonts w:ascii="Times New Roman" w:hAnsi="Times New Roman" w:cs="Times New Roman"/>
          <w:bCs/>
          <w:sz w:val="28"/>
          <w:szCs w:val="28"/>
        </w:rPr>
        <w:t>2.1. Норматив финансовых затрат на администрирование отдельных государственных полномочий на один городской район (</w:t>
      </w:r>
      <w:proofErr w:type="spellStart"/>
      <w:r w:rsidRPr="000769EC">
        <w:rPr>
          <w:rFonts w:ascii="Times New Roman" w:hAnsi="Times New Roman" w:cs="Times New Roman"/>
          <w:bCs/>
          <w:sz w:val="28"/>
          <w:szCs w:val="28"/>
        </w:rPr>
        <w:t>Нбз</w:t>
      </w:r>
      <w:proofErr w:type="spellEnd"/>
      <w:r w:rsidRPr="000769EC">
        <w:rPr>
          <w:rFonts w:ascii="Times New Roman" w:hAnsi="Times New Roman" w:cs="Times New Roman"/>
          <w:bCs/>
          <w:sz w:val="28"/>
          <w:szCs w:val="28"/>
        </w:rPr>
        <w:t>) определяется по формуле: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Нбз</w:t>
      </w:r>
      <w:proofErr w:type="spellEnd"/>
      <w:r w:rsidRPr="000769EC">
        <w:rPr>
          <w:rFonts w:ascii="Times New Roman" w:hAnsi="Times New Roman" w:cs="Times New Roman"/>
          <w:bCs/>
          <w:sz w:val="28"/>
          <w:szCs w:val="28"/>
        </w:rPr>
        <w:t xml:space="preserve"> = (</w:t>
      </w:r>
      <w:proofErr w:type="spellStart"/>
      <w:r w:rsidRPr="000769EC">
        <w:rPr>
          <w:rFonts w:ascii="Times New Roman" w:hAnsi="Times New Roman" w:cs="Times New Roman"/>
          <w:bCs/>
          <w:sz w:val="28"/>
          <w:szCs w:val="28"/>
        </w:rPr>
        <w:t>Зотм</w:t>
      </w:r>
      <w:proofErr w:type="spellEnd"/>
      <w:r w:rsidRPr="000769EC">
        <w:rPr>
          <w:rFonts w:ascii="Times New Roman" w:hAnsi="Times New Roman" w:cs="Times New Roman"/>
          <w:bCs/>
          <w:sz w:val="28"/>
          <w:szCs w:val="28"/>
        </w:rPr>
        <w:t xml:space="preserve"> x 3 + </w:t>
      </w:r>
      <w:proofErr w:type="spellStart"/>
      <w:r w:rsidRPr="000769EC">
        <w:rPr>
          <w:rFonts w:ascii="Times New Roman" w:hAnsi="Times New Roman" w:cs="Times New Roman"/>
          <w:bCs/>
          <w:sz w:val="28"/>
          <w:szCs w:val="28"/>
        </w:rPr>
        <w:t>Зоттр</w:t>
      </w:r>
      <w:proofErr w:type="spellEnd"/>
      <w:r w:rsidRPr="000769EC">
        <w:rPr>
          <w:rFonts w:ascii="Times New Roman" w:hAnsi="Times New Roman" w:cs="Times New Roman"/>
          <w:bCs/>
          <w:sz w:val="28"/>
          <w:szCs w:val="28"/>
        </w:rPr>
        <w:t xml:space="preserve"> x 1) x </w:t>
      </w:r>
      <w:proofErr w:type="spellStart"/>
      <w:r w:rsidRPr="000769EC">
        <w:rPr>
          <w:rFonts w:ascii="Times New Roman" w:hAnsi="Times New Roman" w:cs="Times New Roman"/>
          <w:bCs/>
          <w:sz w:val="28"/>
          <w:szCs w:val="28"/>
        </w:rPr>
        <w:t>Нач</w:t>
      </w:r>
      <w:proofErr w:type="spellEnd"/>
      <w:r w:rsidRPr="000769EC">
        <w:rPr>
          <w:rFonts w:ascii="Times New Roman" w:hAnsi="Times New Roman" w:cs="Times New Roman"/>
          <w:bCs/>
          <w:sz w:val="28"/>
          <w:szCs w:val="28"/>
        </w:rPr>
        <w:t xml:space="preserve"> x К, где:</w:t>
      </w:r>
    </w:p>
    <w:p w:rsidR="00E32D7F" w:rsidRPr="000769EC" w:rsidRDefault="00E32D7F" w:rsidP="00E32D7F">
      <w:pPr>
        <w:autoSpaceDE w:val="0"/>
        <w:autoSpaceDN w:val="0"/>
        <w:adjustRightInd w:val="0"/>
        <w:spacing w:after="0" w:line="240" w:lineRule="auto"/>
        <w:ind w:firstLine="540"/>
        <w:jc w:val="both"/>
        <w:rPr>
          <w:rFonts w:ascii="Times New Roman" w:hAnsi="Times New Roman" w:cs="Times New Roman"/>
          <w:bCs/>
          <w:sz w:val="28"/>
          <w:szCs w:val="28"/>
        </w:rPr>
      </w:pP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Зотм</w:t>
      </w:r>
      <w:proofErr w:type="spellEnd"/>
      <w:r w:rsidRPr="000769EC">
        <w:rPr>
          <w:rFonts w:ascii="Times New Roman" w:hAnsi="Times New Roman" w:cs="Times New Roman"/>
          <w:bCs/>
          <w:sz w:val="28"/>
          <w:szCs w:val="28"/>
        </w:rPr>
        <w:t xml:space="preserve"> - денежное содержание одного муниципального служащего за год с учетом индекса увеличения оплаты труда на соответствующий финансовый год;</w:t>
      </w:r>
    </w:p>
    <w:p w:rsidR="00E32D7F" w:rsidRPr="000769EC" w:rsidRDefault="00E32D7F" w:rsidP="00DE5E7E">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Зоттр</w:t>
      </w:r>
      <w:proofErr w:type="spellEnd"/>
      <w:r w:rsidRPr="000769EC">
        <w:rPr>
          <w:rFonts w:ascii="Times New Roman" w:hAnsi="Times New Roman" w:cs="Times New Roman"/>
          <w:bCs/>
          <w:sz w:val="28"/>
          <w:szCs w:val="28"/>
        </w:rPr>
        <w:t xml:space="preserve"> - оплата труда одного работника, осуществляющего техническое обеспечение, за год с учетом индекса увеличения оплаты труда на соответствующий финансовый год;</w:t>
      </w:r>
    </w:p>
    <w:p w:rsidR="00E32D7F" w:rsidRPr="000769EC" w:rsidRDefault="00E32D7F" w:rsidP="00681D0F">
      <w:pPr>
        <w:autoSpaceDE w:val="0"/>
        <w:autoSpaceDN w:val="0"/>
        <w:adjustRightInd w:val="0"/>
        <w:spacing w:before="120" w:after="0" w:line="240" w:lineRule="auto"/>
        <w:ind w:firstLine="539"/>
        <w:jc w:val="both"/>
        <w:rPr>
          <w:rFonts w:ascii="Times New Roman" w:hAnsi="Times New Roman" w:cs="Times New Roman"/>
          <w:bCs/>
          <w:sz w:val="28"/>
          <w:szCs w:val="28"/>
        </w:rPr>
      </w:pPr>
      <w:proofErr w:type="spellStart"/>
      <w:r w:rsidRPr="000769EC">
        <w:rPr>
          <w:rFonts w:ascii="Times New Roman" w:hAnsi="Times New Roman" w:cs="Times New Roman"/>
          <w:bCs/>
          <w:sz w:val="28"/>
          <w:szCs w:val="28"/>
        </w:rPr>
        <w:t>Нач</w:t>
      </w:r>
      <w:proofErr w:type="spellEnd"/>
      <w:r w:rsidRPr="000769EC">
        <w:rPr>
          <w:rFonts w:ascii="Times New Roman" w:hAnsi="Times New Roman" w:cs="Times New Roman"/>
          <w:bCs/>
          <w:sz w:val="28"/>
          <w:szCs w:val="28"/>
        </w:rPr>
        <w:t xml:space="preserve"> - размер начисления на оплату труда в соответствии с бюджетным и налоговым законодательством Российской Федерации;</w:t>
      </w:r>
    </w:p>
    <w:p w:rsidR="00E32D7F" w:rsidRDefault="00E32D7F" w:rsidP="00681D0F">
      <w:pPr>
        <w:autoSpaceDE w:val="0"/>
        <w:autoSpaceDN w:val="0"/>
        <w:adjustRightInd w:val="0"/>
        <w:spacing w:before="120"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К = 0,195 - коэффициент нормирования материальных расходов на обеспечение деятельности работников.</w:t>
      </w:r>
    </w:p>
    <w:p w:rsidR="00DE5E7E" w:rsidRPr="000769EC" w:rsidRDefault="00DE5E7E" w:rsidP="00DE5E7E">
      <w:pPr>
        <w:autoSpaceDE w:val="0"/>
        <w:autoSpaceDN w:val="0"/>
        <w:adjustRightInd w:val="0"/>
        <w:spacing w:after="0" w:line="240" w:lineRule="auto"/>
        <w:ind w:firstLine="539"/>
        <w:jc w:val="both"/>
        <w:rPr>
          <w:rFonts w:ascii="Times New Roman" w:hAnsi="Times New Roman" w:cs="Times New Roman"/>
          <w:bCs/>
          <w:sz w:val="28"/>
          <w:szCs w:val="28"/>
        </w:rPr>
      </w:pPr>
    </w:p>
    <w:p w:rsidR="00E32D7F" w:rsidRPr="000769EC" w:rsidRDefault="00E32D7F" w:rsidP="00DE5E7E">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2.2. Численность муниципальных служащих (специалистов) муниципального образования устанавливается в зависимости от численности населения городского района и не может превышать 3,0 штатных единиц муниципальных служащих при численности жителей городского района более 50,0 тыс. человек.</w:t>
      </w:r>
    </w:p>
    <w:p w:rsidR="00E32D7F" w:rsidRPr="000769EC" w:rsidRDefault="00E32D7F" w:rsidP="00DE5E7E">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Численность работников, осуществляющих техническое обеспечение по ведению, актуализации базы данных, сопровождению программного обеспечения и иным работам, устанавливается в количестве 1 штатной единицы на один район городского округа города Новосибирска.</w:t>
      </w:r>
    </w:p>
    <w:p w:rsidR="00E32D7F" w:rsidRPr="000769EC" w:rsidRDefault="00E32D7F" w:rsidP="00DE5E7E">
      <w:pPr>
        <w:autoSpaceDE w:val="0"/>
        <w:autoSpaceDN w:val="0"/>
        <w:adjustRightInd w:val="0"/>
        <w:spacing w:after="0" w:line="240" w:lineRule="auto"/>
        <w:ind w:firstLine="539"/>
        <w:jc w:val="both"/>
        <w:rPr>
          <w:rFonts w:ascii="Times New Roman" w:hAnsi="Times New Roman" w:cs="Times New Roman"/>
          <w:bCs/>
          <w:sz w:val="28"/>
          <w:szCs w:val="28"/>
        </w:rPr>
      </w:pPr>
      <w:r w:rsidRPr="000769EC">
        <w:rPr>
          <w:rFonts w:ascii="Times New Roman" w:hAnsi="Times New Roman" w:cs="Times New Roman"/>
          <w:bCs/>
          <w:sz w:val="28"/>
          <w:szCs w:val="28"/>
        </w:rPr>
        <w:t>Наименование должностей и структурных подразделений определяется в соответствии с законодательством Новосибирской области.</w:t>
      </w:r>
    </w:p>
    <w:p w:rsidR="00105467" w:rsidRPr="000769EC" w:rsidRDefault="00105467" w:rsidP="00E32D7F">
      <w:pPr>
        <w:spacing w:after="1" w:line="220" w:lineRule="atLeast"/>
        <w:ind w:firstLine="540"/>
        <w:jc w:val="both"/>
        <w:rPr>
          <w:rFonts w:ascii="Times New Roman" w:hAnsi="Times New Roman" w:cs="Times New Roman"/>
          <w:sz w:val="28"/>
          <w:szCs w:val="28"/>
        </w:rPr>
      </w:pPr>
    </w:p>
    <w:p w:rsidR="00B33C39" w:rsidRPr="000769EC" w:rsidRDefault="00B33C39" w:rsidP="00E32D7F">
      <w:pPr>
        <w:spacing w:after="1" w:line="220" w:lineRule="atLeast"/>
        <w:ind w:firstLine="540"/>
        <w:jc w:val="both"/>
        <w:rPr>
          <w:rFonts w:ascii="Times New Roman" w:hAnsi="Times New Roman" w:cs="Times New Roman"/>
          <w:sz w:val="28"/>
          <w:szCs w:val="28"/>
        </w:rPr>
      </w:pPr>
    </w:p>
    <w:p w:rsidR="001D7CF4" w:rsidRPr="00863677" w:rsidRDefault="001D7CF4" w:rsidP="001D7CF4">
      <w:pPr>
        <w:pStyle w:val="ConsPlusNormal"/>
        <w:spacing w:before="220"/>
        <w:jc w:val="both"/>
        <w:rPr>
          <w:rFonts w:ascii="Times New Roman" w:hAnsi="Times New Roman" w:cs="Times New Roman"/>
          <w:sz w:val="28"/>
          <w:szCs w:val="28"/>
        </w:rPr>
      </w:pPr>
      <w:r>
        <w:rPr>
          <w:rFonts w:ascii="Times New Roman" w:hAnsi="Times New Roman" w:cs="Times New Roman"/>
          <w:sz w:val="28"/>
          <w:szCs w:val="28"/>
        </w:rPr>
        <w:t xml:space="preserve">Первый заместитель министра                  </w:t>
      </w:r>
      <w:r w:rsidR="00A22B49">
        <w:rPr>
          <w:rFonts w:ascii="Times New Roman" w:hAnsi="Times New Roman" w:cs="Times New Roman"/>
          <w:sz w:val="28"/>
          <w:szCs w:val="28"/>
        </w:rPr>
        <w:t xml:space="preserve">          </w:t>
      </w:r>
      <w:bookmarkStart w:id="0" w:name="_GoBack"/>
      <w:bookmarkEnd w:id="0"/>
      <w:r>
        <w:rPr>
          <w:rFonts w:ascii="Times New Roman" w:hAnsi="Times New Roman" w:cs="Times New Roman"/>
          <w:sz w:val="28"/>
          <w:szCs w:val="28"/>
        </w:rPr>
        <w:t xml:space="preserve">                                        Е.М. Москалева</w:t>
      </w:r>
    </w:p>
    <w:p w:rsidR="00B33C39" w:rsidRPr="000769EC" w:rsidRDefault="00B33C39" w:rsidP="00E32D7F">
      <w:pPr>
        <w:spacing w:after="1" w:line="220" w:lineRule="atLeast"/>
        <w:ind w:firstLine="540"/>
        <w:jc w:val="both"/>
        <w:rPr>
          <w:rFonts w:ascii="Times New Roman" w:hAnsi="Times New Roman" w:cs="Times New Roman"/>
          <w:sz w:val="28"/>
          <w:szCs w:val="28"/>
        </w:rPr>
      </w:pPr>
    </w:p>
    <w:sectPr w:rsidR="00B33C39" w:rsidRPr="000769EC" w:rsidSect="00DE5E7E">
      <w:pgSz w:w="11906" w:h="16838"/>
      <w:pgMar w:top="1077" w:right="567" w:bottom="1077" w:left="136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4AC4EB8"/>
    <w:multiLevelType w:val="hybridMultilevel"/>
    <w:tmpl w:val="7C9CE5E4"/>
    <w:lvl w:ilvl="0" w:tplc="1CA4034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1735"/>
    <w:rsid w:val="000141D8"/>
    <w:rsid w:val="000769EC"/>
    <w:rsid w:val="00105467"/>
    <w:rsid w:val="00183B16"/>
    <w:rsid w:val="001D7CF4"/>
    <w:rsid w:val="001E4315"/>
    <w:rsid w:val="00323115"/>
    <w:rsid w:val="00681D0F"/>
    <w:rsid w:val="008462DF"/>
    <w:rsid w:val="00937FA5"/>
    <w:rsid w:val="00A22B49"/>
    <w:rsid w:val="00B33C39"/>
    <w:rsid w:val="00CA06C8"/>
    <w:rsid w:val="00DE5E7E"/>
    <w:rsid w:val="00E32D7F"/>
    <w:rsid w:val="00EB6C4C"/>
    <w:rsid w:val="00FE17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988003-992D-4257-B665-AAAF9DE25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3B16"/>
    <w:pPr>
      <w:ind w:left="720"/>
      <w:contextualSpacing/>
    </w:pPr>
  </w:style>
  <w:style w:type="paragraph" w:customStyle="1" w:styleId="ConsPlusNormal">
    <w:name w:val="ConsPlusNormal"/>
    <w:rsid w:val="001D7CF4"/>
    <w:pPr>
      <w:widowControl w:val="0"/>
      <w:autoSpaceDE w:val="0"/>
      <w:autoSpaceDN w:val="0"/>
      <w:spacing w:after="0" w:line="240" w:lineRule="auto"/>
    </w:pPr>
    <w:rPr>
      <w:rFonts w:ascii="Calibri" w:eastAsia="Times New Roman" w:hAnsi="Calibri" w:cs="Calibri"/>
      <w:szCs w:val="20"/>
      <w:lang w:eastAsia="ru-RU"/>
    </w:rPr>
  </w:style>
  <w:style w:type="paragraph" w:styleId="a4">
    <w:name w:val="Balloon Text"/>
    <w:basedOn w:val="a"/>
    <w:link w:val="a5"/>
    <w:uiPriority w:val="99"/>
    <w:semiHidden/>
    <w:unhideWhenUsed/>
    <w:rsid w:val="001D7CF4"/>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1D7CF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D75137-8F3B-42AA-9712-9722D739B5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4</Pages>
  <Words>1126</Words>
  <Characters>6423</Characters>
  <Application>Microsoft Office Word</Application>
  <DocSecurity>0</DocSecurity>
  <Lines>53</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Зверева Анастасия Петровна</dc:creator>
  <cp:keywords/>
  <dc:description/>
  <cp:lastModifiedBy>Борцова Юлия Михайловна</cp:lastModifiedBy>
  <cp:revision>3</cp:revision>
  <cp:lastPrinted>2024-10-17T09:26:00Z</cp:lastPrinted>
  <dcterms:created xsi:type="dcterms:W3CDTF">2022-10-14T10:01:00Z</dcterms:created>
  <dcterms:modified xsi:type="dcterms:W3CDTF">2024-10-17T09:28:00Z</dcterms:modified>
</cp:coreProperties>
</file>